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EE0048">
        <w:trPr>
          <w:trHeight w:val="2380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7C50ED2E" w:rsidR="008E39B4" w:rsidRPr="00EE0048" w:rsidRDefault="00F322E4" w:rsidP="005F4E99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Human</w:t>
            </w:r>
            <w:r w:rsidR="00E500FF">
              <w:rPr>
                <w:rFonts w:cstheme="minorHAnsi"/>
                <w:color w:val="000000" w:themeColor="text1"/>
                <w:sz w:val="32"/>
                <w:szCs w:val="32"/>
              </w:rPr>
              <w:t>ism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772545A1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F322E4">
              <w:rPr>
                <w:rFonts w:cstheme="minorHAnsi"/>
                <w:sz w:val="24"/>
                <w:szCs w:val="24"/>
              </w:rPr>
              <w:t>This unit provides a good insight into the way we work at Key Stage 4. It provides a helpful way of thinking</w:t>
            </w:r>
            <w:r w:rsidR="00E500FF">
              <w:rPr>
                <w:rFonts w:cstheme="minorHAnsi"/>
                <w:sz w:val="24"/>
                <w:szCs w:val="24"/>
              </w:rPr>
              <w:t xml:space="preserve"> about a coherent worldview that does not involve religious or supernatural beliefs.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265B73F" w14:textId="77777777" w:rsidR="008E39B4" w:rsidRDefault="00E500FF" w:rsidP="00E500F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Humanism</w:t>
            </w:r>
          </w:p>
          <w:p w14:paraId="3EDA58B7" w14:textId="77777777" w:rsidR="00E500FF" w:rsidRDefault="00E500FF" w:rsidP="00E500FF">
            <w:pPr>
              <w:rPr>
                <w:rFonts w:cstheme="minorHAnsi"/>
                <w:color w:val="522A5B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0"/>
                <w:szCs w:val="20"/>
              </w:rPr>
              <w:t>Secular</w:t>
            </w:r>
          </w:p>
          <w:p w14:paraId="5791F95C" w14:textId="77777777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Theist</w:t>
            </w:r>
          </w:p>
          <w:p w14:paraId="40549495" w14:textId="77777777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Atheist</w:t>
            </w:r>
          </w:p>
          <w:p w14:paraId="4F63C5F9" w14:textId="6BED17D7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Agnostic</w:t>
            </w:r>
          </w:p>
          <w:p w14:paraId="01B871BE" w14:textId="74F3AA7B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Heaven</w:t>
            </w:r>
          </w:p>
          <w:p w14:paraId="42E01C5C" w14:textId="3D889513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Hell</w:t>
            </w:r>
          </w:p>
          <w:p w14:paraId="3BCBD05F" w14:textId="0AA4AFDD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Purgatory</w:t>
            </w:r>
          </w:p>
          <w:p w14:paraId="6AFB5F70" w14:textId="50830B4C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Reincarnation</w:t>
            </w:r>
          </w:p>
          <w:p w14:paraId="4E554CA2" w14:textId="61FFF73C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Scientific Method</w:t>
            </w:r>
          </w:p>
          <w:p w14:paraId="33BCA405" w14:textId="5F37C608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Funeral</w:t>
            </w:r>
          </w:p>
          <w:p w14:paraId="79B5048F" w14:textId="57156FFB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Ethics</w:t>
            </w:r>
          </w:p>
          <w:p w14:paraId="6C75D615" w14:textId="56027D17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Relativism</w:t>
            </w:r>
          </w:p>
          <w:p w14:paraId="3885C6E1" w14:textId="0558BE72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Celebrant</w:t>
            </w:r>
          </w:p>
          <w:p w14:paraId="49147324" w14:textId="0322214A" w:rsidR="00E500FF" w:rsidRPr="00811F13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EE3A56" w14:textId="6201AAAA" w:rsidR="00EE0048" w:rsidRDefault="00EE004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0048">
              <w:rPr>
                <w:rFonts w:cstheme="minorHAnsi"/>
                <w:color w:val="000000" w:themeColor="text1"/>
                <w:sz w:val="20"/>
                <w:szCs w:val="20"/>
              </w:rPr>
              <w:t>In this unit, you will be learning about</w:t>
            </w:r>
            <w:r w:rsidR="00E500FF">
              <w:rPr>
                <w:rFonts w:cstheme="minorHAnsi"/>
                <w:color w:val="000000" w:themeColor="text1"/>
                <w:sz w:val="20"/>
                <w:szCs w:val="20"/>
              </w:rPr>
              <w:t xml:space="preserve"> what Humanists believe and what makes them distinctive from the religions that you have studied</w:t>
            </w:r>
            <w:r w:rsidR="00F322E4">
              <w:rPr>
                <w:rFonts w:cstheme="minorHAnsi"/>
                <w:color w:val="000000" w:themeColor="text1"/>
                <w:sz w:val="20"/>
                <w:szCs w:val="20"/>
              </w:rPr>
              <w:t xml:space="preserve">.  You will have the opportunity to compare these </w:t>
            </w:r>
            <w:r w:rsidR="00E500FF">
              <w:rPr>
                <w:rFonts w:cstheme="minorHAnsi"/>
                <w:color w:val="000000" w:themeColor="text1"/>
                <w:sz w:val="20"/>
                <w:szCs w:val="20"/>
              </w:rPr>
              <w:t xml:space="preserve">views </w:t>
            </w:r>
            <w:r w:rsidR="00F322E4">
              <w:rPr>
                <w:rFonts w:cstheme="minorHAnsi"/>
                <w:color w:val="000000" w:themeColor="text1"/>
                <w:sz w:val="20"/>
                <w:szCs w:val="20"/>
              </w:rPr>
              <w:t>to your own beliefs</w:t>
            </w:r>
            <w:r w:rsidR="00AD1FE8">
              <w:rPr>
                <w:rFonts w:cstheme="minorHAnsi"/>
                <w:color w:val="000000" w:themeColor="text1"/>
                <w:sz w:val="20"/>
                <w:szCs w:val="20"/>
              </w:rPr>
              <w:t xml:space="preserve"> and attitudes in wider society</w:t>
            </w:r>
            <w:r w:rsidR="00F322E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37A6F2F4" w14:textId="77777777" w:rsidR="007B4E00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What is Humanism?</w:t>
            </w:r>
          </w:p>
          <w:p w14:paraId="74083290" w14:textId="77777777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How do Humanists know things?</w:t>
            </w:r>
          </w:p>
          <w:p w14:paraId="6AB1CB6F" w14:textId="77777777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 Afterlife?</w:t>
            </w:r>
          </w:p>
          <w:p w14:paraId="251673D1" w14:textId="77777777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Humanist Ethics</w:t>
            </w:r>
          </w:p>
          <w:p w14:paraId="5C78A188" w14:textId="77777777" w:rsidR="00E500FF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 good life</w:t>
            </w:r>
          </w:p>
          <w:p w14:paraId="704CD9BE" w14:textId="09E3706C" w:rsidR="00E500FF" w:rsidRPr="00811F13" w:rsidRDefault="00E500FF" w:rsidP="00E500F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Humanism in society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38D57659" w:rsidR="008E39B4" w:rsidRPr="00811F13" w:rsidRDefault="00AD1FE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These topics will all be revisited in greater depth during our GCSE cours</w:t>
            </w:r>
            <w:r w:rsidR="00E500FF">
              <w:rPr>
                <w:rFonts w:cstheme="minorHAnsi"/>
                <w:color w:val="000000" w:themeColor="text1"/>
                <w:sz w:val="20"/>
                <w:szCs w:val="20"/>
              </w:rPr>
              <w:t>e when Humanist beliefs will be compared to Christian beliefs and values.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0369A88" w14:textId="263DAC8E" w:rsidR="007B4E00" w:rsidRDefault="007B4E00" w:rsidP="00FE54CF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You will have </w:t>
            </w:r>
            <w:r w:rsidR="00E500FF">
              <w:rPr>
                <w:rFonts w:cstheme="minorHAnsi"/>
                <w:bCs/>
                <w:color w:val="461E64"/>
                <w:sz w:val="24"/>
                <w:szCs w:val="24"/>
              </w:rPr>
              <w:t>one</w:t>
            </w: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 assessed piece of work;</w:t>
            </w:r>
          </w:p>
          <w:p w14:paraId="4C4FADA8" w14:textId="517AD07A" w:rsidR="007B4E00" w:rsidRDefault="007B4E00" w:rsidP="00FE54CF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>The first piece will be a</w:t>
            </w:r>
            <w:r w:rsidR="00EE0048">
              <w:rPr>
                <w:rFonts w:cstheme="minorHAnsi"/>
                <w:bCs/>
                <w:color w:val="461E64"/>
                <w:sz w:val="24"/>
                <w:szCs w:val="24"/>
              </w:rPr>
              <w:t xml:space="preserve"> </w:t>
            </w:r>
            <w:r w:rsidR="00AD1FE8">
              <w:rPr>
                <w:rFonts w:cstheme="minorHAnsi"/>
                <w:bCs/>
                <w:color w:val="461E64"/>
                <w:sz w:val="24"/>
                <w:szCs w:val="24"/>
              </w:rPr>
              <w:t>comparison of Biblical and modern attitudes to friendship</w:t>
            </w:r>
          </w:p>
          <w:p w14:paraId="158844ED" w14:textId="7B3F3492" w:rsidR="00EE0048" w:rsidRPr="007B4E00" w:rsidRDefault="00EE0048" w:rsidP="00FE54CF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The second piece will be an </w:t>
            </w:r>
            <w:r w:rsidR="00AD1FE8">
              <w:rPr>
                <w:rFonts w:cstheme="minorHAnsi"/>
                <w:bCs/>
                <w:color w:val="461E64"/>
                <w:sz w:val="24"/>
                <w:szCs w:val="24"/>
              </w:rPr>
              <w:t>evaluation of the significance of marriage in contemporary society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7068E5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C3D53" w14:textId="77777777" w:rsidR="007068E5" w:rsidRDefault="007068E5" w:rsidP="00017B74">
      <w:pPr>
        <w:spacing w:after="0" w:line="240" w:lineRule="auto"/>
      </w:pPr>
      <w:r>
        <w:separator/>
      </w:r>
    </w:p>
  </w:endnote>
  <w:endnote w:type="continuationSeparator" w:id="0">
    <w:p w14:paraId="78D9E364" w14:textId="77777777" w:rsidR="007068E5" w:rsidRDefault="007068E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F21EC" w14:textId="77777777" w:rsidR="007068E5" w:rsidRDefault="007068E5" w:rsidP="00017B74">
      <w:pPr>
        <w:spacing w:after="0" w:line="240" w:lineRule="auto"/>
      </w:pPr>
      <w:r>
        <w:separator/>
      </w:r>
    </w:p>
  </w:footnote>
  <w:footnote w:type="continuationSeparator" w:id="0">
    <w:p w14:paraId="4BCA110C" w14:textId="77777777" w:rsidR="007068E5" w:rsidRDefault="007068E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B0167"/>
    <w:rsid w:val="003E6B6F"/>
    <w:rsid w:val="00440E6C"/>
    <w:rsid w:val="00487E07"/>
    <w:rsid w:val="005D1A82"/>
    <w:rsid w:val="005F4E99"/>
    <w:rsid w:val="007068E5"/>
    <w:rsid w:val="007146EF"/>
    <w:rsid w:val="007B4E00"/>
    <w:rsid w:val="00811F13"/>
    <w:rsid w:val="0083335D"/>
    <w:rsid w:val="00847F4E"/>
    <w:rsid w:val="00867D25"/>
    <w:rsid w:val="008B1952"/>
    <w:rsid w:val="008E39B4"/>
    <w:rsid w:val="00917E07"/>
    <w:rsid w:val="00A23F48"/>
    <w:rsid w:val="00A314F1"/>
    <w:rsid w:val="00AD1FE8"/>
    <w:rsid w:val="00BA646E"/>
    <w:rsid w:val="00CA59AB"/>
    <w:rsid w:val="00DB0006"/>
    <w:rsid w:val="00DC23A5"/>
    <w:rsid w:val="00E500FF"/>
    <w:rsid w:val="00E5371A"/>
    <w:rsid w:val="00EE0048"/>
    <w:rsid w:val="00F322E4"/>
    <w:rsid w:val="00F43D58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AGODDARD</cp:lastModifiedBy>
  <cp:revision>3</cp:revision>
  <dcterms:created xsi:type="dcterms:W3CDTF">2022-06-06T08:35:00Z</dcterms:created>
  <dcterms:modified xsi:type="dcterms:W3CDTF">2022-06-13T15:21:00Z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